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13254"/>
        <w:gridCol w:w="2410"/>
      </w:tblGrid>
      <w:tr w:rsidR="00141201" w:rsidTr="0033685C">
        <w:trPr>
          <w:cantSplit/>
          <w:trHeight w:val="538"/>
        </w:trPr>
        <w:tc>
          <w:tcPr>
            <w:tcW w:w="13254" w:type="dxa"/>
            <w:tcBorders>
              <w:top w:val="single" w:sz="6" w:space="0" w:color="auto"/>
              <w:left w:val="single" w:sz="6" w:space="0" w:color="auto"/>
              <w:bottom w:val="single" w:sz="6" w:space="0" w:color="auto"/>
              <w:right w:val="single" w:sz="6" w:space="0" w:color="auto"/>
            </w:tcBorders>
            <w:shd w:val="pct5" w:color="auto" w:fill="auto"/>
            <w:hideMark/>
          </w:tcPr>
          <w:p w:rsidR="00141201" w:rsidRDefault="00141201" w:rsidP="0033685C">
            <w:pPr>
              <w:pStyle w:val="Titre2"/>
              <w:spacing w:after="240"/>
              <w:rPr>
                <w:rFonts w:eastAsiaTheme="minorEastAsia" w:cs="Arial"/>
                <w:bCs/>
                <w:sz w:val="24"/>
                <w:szCs w:val="24"/>
              </w:rPr>
            </w:pPr>
            <w:r>
              <w:rPr>
                <w:rFonts w:eastAsiaTheme="minorEastAsia" w:cs="Arial"/>
                <w:sz w:val="24"/>
                <w:szCs w:val="24"/>
              </w:rPr>
              <w:t xml:space="preserve">DIRECTEUR D'ETABLISSEMENT D'ENSEIGNEMENT ARTISTIQUE </w:t>
            </w:r>
            <w:r>
              <w:rPr>
                <w:rFonts w:eastAsiaTheme="minorEastAsia" w:cs="Arial"/>
                <w:bCs/>
                <w:sz w:val="24"/>
                <w:szCs w:val="24"/>
              </w:rPr>
              <w:t>DE 2EME CATEGORIE</w:t>
            </w:r>
          </w:p>
          <w:p w:rsidR="00437857" w:rsidRPr="00437857" w:rsidRDefault="00437857" w:rsidP="00437857">
            <w:pPr>
              <w:jc w:val="center"/>
              <w:rPr>
                <w:rFonts w:eastAsiaTheme="minorEastAsia"/>
              </w:rPr>
            </w:pPr>
            <w:r w:rsidRPr="00437857">
              <w:rPr>
                <w:rFonts w:eastAsiaTheme="minorEastAsia"/>
                <w:b/>
              </w:rPr>
              <w:t>(art 5 et 6 du d</w:t>
            </w:r>
            <w:r w:rsidRPr="00437857">
              <w:rPr>
                <w:rStyle w:val="lev"/>
              </w:rPr>
              <w:t>écret n°91-855 du 2 septembre 1991</w:t>
            </w:r>
            <w:r>
              <w:rPr>
                <w:rStyle w:val="lev"/>
              </w:rPr>
              <w:t>)</w:t>
            </w:r>
          </w:p>
        </w:tc>
        <w:tc>
          <w:tcPr>
            <w:tcW w:w="2410" w:type="dxa"/>
            <w:tcBorders>
              <w:top w:val="single" w:sz="6" w:space="0" w:color="auto"/>
              <w:left w:val="single" w:sz="6" w:space="0" w:color="auto"/>
              <w:bottom w:val="single" w:sz="6" w:space="0" w:color="auto"/>
              <w:right w:val="single" w:sz="6" w:space="0" w:color="auto"/>
            </w:tcBorders>
            <w:shd w:val="pct5" w:color="auto" w:fill="auto"/>
          </w:tcPr>
          <w:p w:rsidR="00141201" w:rsidRDefault="00141201" w:rsidP="0033685C">
            <w:pPr>
              <w:pStyle w:val="Titre2"/>
              <w:spacing w:after="240"/>
              <w:rPr>
                <w:rFonts w:eastAsiaTheme="minorEastAsia" w:cs="Arial"/>
                <w:sz w:val="24"/>
                <w:szCs w:val="24"/>
              </w:rPr>
            </w:pPr>
            <w:r>
              <w:rPr>
                <w:rFonts w:cs="Arial"/>
              </w:rPr>
              <w:t>QUOTA</w:t>
            </w:r>
          </w:p>
        </w:tc>
      </w:tr>
      <w:tr w:rsidR="00141201" w:rsidTr="0033685C">
        <w:tc>
          <w:tcPr>
            <w:tcW w:w="13254" w:type="dxa"/>
            <w:tcBorders>
              <w:top w:val="single" w:sz="6" w:space="0" w:color="auto"/>
              <w:left w:val="single" w:sz="6" w:space="0" w:color="auto"/>
              <w:bottom w:val="single" w:sz="6" w:space="0" w:color="auto"/>
              <w:right w:val="single" w:sz="6" w:space="0" w:color="auto"/>
            </w:tcBorders>
          </w:tcPr>
          <w:p w:rsidR="00141201" w:rsidRDefault="00141201" w:rsidP="0033685C">
            <w:pPr>
              <w:tabs>
                <w:tab w:val="left" w:pos="1418"/>
                <w:tab w:val="left" w:pos="1985"/>
              </w:tabs>
              <w:jc w:val="both"/>
              <w:rPr>
                <w:rFonts w:ascii="Arial" w:hAnsi="Arial" w:cs="Arial"/>
                <w:sz w:val="24"/>
                <w:szCs w:val="24"/>
              </w:rPr>
            </w:pPr>
          </w:p>
          <w:p w:rsidR="00141201" w:rsidRDefault="00141201" w:rsidP="0033685C">
            <w:pPr>
              <w:tabs>
                <w:tab w:val="left" w:pos="1418"/>
                <w:tab w:val="left" w:pos="1985"/>
              </w:tabs>
              <w:jc w:val="both"/>
              <w:rPr>
                <w:rFonts w:ascii="Arial" w:hAnsi="Arial" w:cs="Arial"/>
                <w:sz w:val="24"/>
                <w:szCs w:val="24"/>
              </w:rPr>
            </w:pPr>
            <w:r>
              <w:rPr>
                <w:rFonts w:ascii="Arial" w:hAnsi="Arial" w:cs="Arial"/>
                <w:sz w:val="24"/>
                <w:szCs w:val="24"/>
              </w:rPr>
              <w:t>Peuvent être inscrits sur la liste d'aptitude correspondant à la spécialité dans laquelle ils ont fait acte de candidature, après examen professionnel organisé par les centres de gestion à compter du 1</w:t>
            </w:r>
            <w:r>
              <w:rPr>
                <w:rFonts w:ascii="Arial" w:hAnsi="Arial" w:cs="Arial"/>
                <w:sz w:val="24"/>
                <w:szCs w:val="24"/>
                <w:vertAlign w:val="superscript"/>
              </w:rPr>
              <w:t>er</w:t>
            </w:r>
            <w:r>
              <w:rPr>
                <w:rFonts w:ascii="Arial" w:hAnsi="Arial" w:cs="Arial"/>
                <w:sz w:val="24"/>
                <w:szCs w:val="24"/>
              </w:rPr>
              <w:t xml:space="preserve"> janvier 2010 :</w:t>
            </w:r>
          </w:p>
          <w:p w:rsidR="00141201" w:rsidRDefault="00141201" w:rsidP="0033685C">
            <w:pPr>
              <w:tabs>
                <w:tab w:val="left" w:pos="1418"/>
                <w:tab w:val="left" w:pos="1985"/>
              </w:tabs>
              <w:jc w:val="both"/>
              <w:rPr>
                <w:rFonts w:ascii="Arial" w:hAnsi="Arial" w:cs="Arial"/>
                <w:sz w:val="16"/>
                <w:szCs w:val="16"/>
              </w:rPr>
            </w:pPr>
          </w:p>
          <w:p w:rsidR="00141201" w:rsidRPr="004B6B46" w:rsidRDefault="00141201" w:rsidP="0033685C">
            <w:pPr>
              <w:tabs>
                <w:tab w:val="left" w:pos="1418"/>
                <w:tab w:val="left" w:pos="1985"/>
              </w:tabs>
              <w:spacing w:after="120"/>
              <w:jc w:val="both"/>
              <w:rPr>
                <w:rFonts w:ascii="Arial" w:hAnsi="Arial" w:cs="Arial"/>
                <w:sz w:val="24"/>
                <w:szCs w:val="24"/>
              </w:rPr>
            </w:pPr>
            <w:r>
              <w:rPr>
                <w:rFonts w:ascii="Arial" w:hAnsi="Arial" w:cs="Arial"/>
                <w:sz w:val="24"/>
                <w:szCs w:val="24"/>
              </w:rPr>
              <w:t xml:space="preserve">- les professeurs </w:t>
            </w:r>
            <w:r w:rsidR="009049CB">
              <w:rPr>
                <w:rFonts w:ascii="Arial" w:hAnsi="Arial" w:cs="Arial"/>
                <w:sz w:val="24"/>
                <w:szCs w:val="24"/>
              </w:rPr>
              <w:t>d</w:t>
            </w:r>
            <w:r>
              <w:rPr>
                <w:rFonts w:ascii="Arial" w:hAnsi="Arial" w:cs="Arial"/>
                <w:sz w:val="24"/>
                <w:szCs w:val="24"/>
              </w:rPr>
              <w:t xml:space="preserve">'enseignement artistique justifiant de plus de </w:t>
            </w:r>
            <w:r w:rsidRPr="004B6B46">
              <w:rPr>
                <w:rFonts w:ascii="Arial" w:hAnsi="Arial" w:cs="Arial"/>
                <w:sz w:val="24"/>
                <w:szCs w:val="24"/>
              </w:rPr>
              <w:t>10 ans de services effectifs accomplis dans cet emploi</w:t>
            </w:r>
          </w:p>
          <w:p w:rsidR="00141201" w:rsidRDefault="00141201" w:rsidP="0033685C">
            <w:pPr>
              <w:tabs>
                <w:tab w:val="left" w:pos="1418"/>
                <w:tab w:val="left" w:pos="1985"/>
              </w:tabs>
              <w:jc w:val="both"/>
              <w:rPr>
                <w:rFonts w:ascii="Arial" w:hAnsi="Arial" w:cs="Arial"/>
                <w:sz w:val="24"/>
                <w:szCs w:val="24"/>
              </w:rPr>
            </w:pPr>
            <w:r>
              <w:rPr>
                <w:rFonts w:ascii="Arial" w:hAnsi="Arial" w:cs="Arial"/>
                <w:sz w:val="24"/>
                <w:szCs w:val="24"/>
              </w:rPr>
              <w:t>- et ayant accompli la totalité des obligations de formation de professionnalisation.</w:t>
            </w:r>
          </w:p>
          <w:p w:rsidR="00141201" w:rsidRDefault="00141201" w:rsidP="0033685C">
            <w:pPr>
              <w:tabs>
                <w:tab w:val="left" w:pos="1418"/>
                <w:tab w:val="left" w:pos="1985"/>
              </w:tabs>
              <w:jc w:val="both"/>
              <w:rPr>
                <w:rFonts w:ascii="Arial" w:hAnsi="Arial" w:cs="Arial"/>
                <w:sz w:val="24"/>
                <w:szCs w:val="24"/>
              </w:rPr>
            </w:pPr>
          </w:p>
        </w:tc>
        <w:tc>
          <w:tcPr>
            <w:tcW w:w="2410" w:type="dxa"/>
            <w:tcBorders>
              <w:top w:val="single" w:sz="6" w:space="0" w:color="auto"/>
              <w:left w:val="single" w:sz="6" w:space="0" w:color="auto"/>
              <w:bottom w:val="single" w:sz="6" w:space="0" w:color="auto"/>
              <w:right w:val="single" w:sz="6" w:space="0" w:color="auto"/>
            </w:tcBorders>
          </w:tcPr>
          <w:p w:rsidR="00141201" w:rsidRDefault="00141201" w:rsidP="0033685C">
            <w:pPr>
              <w:tabs>
                <w:tab w:val="left" w:pos="1418"/>
                <w:tab w:val="left" w:pos="1985"/>
              </w:tabs>
              <w:jc w:val="center"/>
              <w:rPr>
                <w:rFonts w:ascii="Arial" w:hAnsi="Arial" w:cs="Arial"/>
                <w:b/>
                <w:sz w:val="24"/>
                <w:szCs w:val="24"/>
              </w:rPr>
            </w:pPr>
          </w:p>
          <w:p w:rsidR="00141201" w:rsidRDefault="00141201" w:rsidP="0033685C">
            <w:pPr>
              <w:tabs>
                <w:tab w:val="left" w:pos="1418"/>
                <w:tab w:val="left" w:pos="1985"/>
              </w:tabs>
              <w:jc w:val="center"/>
              <w:rPr>
                <w:rFonts w:ascii="Arial" w:hAnsi="Arial" w:cs="Arial"/>
                <w:b/>
                <w:sz w:val="24"/>
                <w:szCs w:val="24"/>
              </w:rPr>
            </w:pPr>
          </w:p>
          <w:p w:rsidR="00141201" w:rsidRDefault="00141201" w:rsidP="0033685C">
            <w:pPr>
              <w:tabs>
                <w:tab w:val="left" w:pos="1418"/>
                <w:tab w:val="left" w:pos="1985"/>
              </w:tabs>
              <w:jc w:val="center"/>
              <w:rPr>
                <w:rFonts w:ascii="Arial" w:hAnsi="Arial" w:cs="Arial"/>
                <w:b/>
                <w:sz w:val="24"/>
                <w:szCs w:val="24"/>
              </w:rPr>
            </w:pPr>
          </w:p>
          <w:p w:rsidR="00141201" w:rsidRDefault="00141201" w:rsidP="0033685C">
            <w:pPr>
              <w:tabs>
                <w:tab w:val="left" w:pos="1418"/>
                <w:tab w:val="left" w:pos="1985"/>
              </w:tabs>
              <w:jc w:val="center"/>
              <w:rPr>
                <w:rFonts w:ascii="Arial" w:hAnsi="Arial" w:cs="Arial"/>
                <w:sz w:val="24"/>
                <w:szCs w:val="24"/>
              </w:rPr>
            </w:pPr>
            <w:r>
              <w:rPr>
                <w:rFonts w:ascii="Arial" w:hAnsi="Arial" w:cs="Arial"/>
                <w:b/>
                <w:sz w:val="24"/>
                <w:szCs w:val="24"/>
              </w:rPr>
              <w:t>1 pour 3</w:t>
            </w:r>
          </w:p>
        </w:tc>
      </w:tr>
      <w:tr w:rsidR="00141201" w:rsidTr="0033685C">
        <w:trPr>
          <w:cantSplit/>
          <w:trHeight w:val="538"/>
        </w:trPr>
        <w:tc>
          <w:tcPr>
            <w:tcW w:w="13254" w:type="dxa"/>
            <w:tcBorders>
              <w:top w:val="single" w:sz="6" w:space="0" w:color="auto"/>
              <w:left w:val="single" w:sz="6" w:space="0" w:color="auto"/>
              <w:bottom w:val="single" w:sz="6" w:space="0" w:color="auto"/>
              <w:right w:val="single" w:sz="6" w:space="0" w:color="auto"/>
            </w:tcBorders>
            <w:shd w:val="pct5" w:color="auto" w:fill="auto"/>
            <w:hideMark/>
          </w:tcPr>
          <w:p w:rsidR="00141201" w:rsidRDefault="00141201" w:rsidP="0033685C">
            <w:pPr>
              <w:pStyle w:val="Sous-titre"/>
              <w:rPr>
                <w:rFonts w:ascii="Arial" w:hAnsi="Arial" w:cs="Arial"/>
              </w:rPr>
            </w:pPr>
            <w:r>
              <w:rPr>
                <w:b w:val="0"/>
              </w:rPr>
              <w:br w:type="page"/>
            </w:r>
            <w:r>
              <w:rPr>
                <w:rFonts w:ascii="Arial" w:hAnsi="Arial" w:cs="Arial"/>
              </w:rPr>
              <w:t>PROFESSEUR D’ENSEIGNEMENT ARTISTIQUE (musique, danse, art dramatique, arts plastiques)</w:t>
            </w:r>
          </w:p>
          <w:p w:rsidR="00437857" w:rsidRPr="00437857" w:rsidRDefault="00437857" w:rsidP="00437857">
            <w:pPr>
              <w:pStyle w:val="Sous-titre"/>
              <w:spacing w:after="0"/>
              <w:rPr>
                <w:rFonts w:ascii="Arial" w:hAnsi="Arial" w:cs="Arial"/>
                <w:bCs/>
                <w:sz w:val="20"/>
                <w:szCs w:val="20"/>
              </w:rPr>
            </w:pPr>
            <w:r w:rsidRPr="00437857">
              <w:rPr>
                <w:rFonts w:eastAsiaTheme="minorEastAsia"/>
                <w:sz w:val="20"/>
                <w:szCs w:val="20"/>
              </w:rPr>
              <w:t>(</w:t>
            </w:r>
            <w:proofErr w:type="gramStart"/>
            <w:r w:rsidRPr="00437857">
              <w:rPr>
                <w:rFonts w:eastAsiaTheme="minorEastAsia"/>
                <w:sz w:val="20"/>
                <w:szCs w:val="20"/>
              </w:rPr>
              <w:t>art</w:t>
            </w:r>
            <w:proofErr w:type="gramEnd"/>
            <w:r w:rsidRPr="00437857">
              <w:rPr>
                <w:rFonts w:eastAsiaTheme="minorEastAsia"/>
                <w:sz w:val="20"/>
                <w:szCs w:val="20"/>
              </w:rPr>
              <w:t xml:space="preserve"> 5 et 6 du d</w:t>
            </w:r>
            <w:r w:rsidRPr="00437857">
              <w:rPr>
                <w:rStyle w:val="lev"/>
                <w:b/>
                <w:sz w:val="20"/>
                <w:szCs w:val="20"/>
              </w:rPr>
              <w:t>écret n°91-857 du 2 septembre 1991)</w:t>
            </w:r>
          </w:p>
        </w:tc>
        <w:tc>
          <w:tcPr>
            <w:tcW w:w="2410" w:type="dxa"/>
            <w:tcBorders>
              <w:top w:val="single" w:sz="6" w:space="0" w:color="auto"/>
              <w:left w:val="single" w:sz="6" w:space="0" w:color="auto"/>
              <w:bottom w:val="single" w:sz="6" w:space="0" w:color="auto"/>
              <w:right w:val="single" w:sz="6" w:space="0" w:color="auto"/>
            </w:tcBorders>
            <w:shd w:val="pct5" w:color="auto" w:fill="auto"/>
          </w:tcPr>
          <w:p w:rsidR="00141201" w:rsidRDefault="00141201" w:rsidP="0033685C">
            <w:pPr>
              <w:pStyle w:val="Sous-titre"/>
              <w:rPr>
                <w:rFonts w:ascii="Arial" w:hAnsi="Arial" w:cs="Arial"/>
              </w:rPr>
            </w:pPr>
          </w:p>
        </w:tc>
      </w:tr>
      <w:tr w:rsidR="00141201" w:rsidTr="0033685C">
        <w:tc>
          <w:tcPr>
            <w:tcW w:w="13254" w:type="dxa"/>
            <w:tcBorders>
              <w:top w:val="single" w:sz="6" w:space="0" w:color="auto"/>
              <w:left w:val="single" w:sz="6" w:space="0" w:color="auto"/>
              <w:bottom w:val="single" w:sz="6" w:space="0" w:color="auto"/>
              <w:right w:val="single" w:sz="6" w:space="0" w:color="auto"/>
            </w:tcBorders>
            <w:hideMark/>
          </w:tcPr>
          <w:p w:rsidR="00141201" w:rsidRDefault="00141201" w:rsidP="0033685C">
            <w:pPr>
              <w:tabs>
                <w:tab w:val="left" w:pos="1418"/>
                <w:tab w:val="left" w:pos="1985"/>
              </w:tabs>
              <w:spacing w:before="240" w:after="120"/>
              <w:jc w:val="both"/>
              <w:rPr>
                <w:rFonts w:ascii="Arial" w:hAnsi="Arial" w:cs="Arial"/>
                <w:sz w:val="24"/>
                <w:szCs w:val="24"/>
              </w:rPr>
            </w:pPr>
            <w:r>
              <w:rPr>
                <w:rFonts w:ascii="Arial" w:hAnsi="Arial" w:cs="Arial"/>
                <w:sz w:val="24"/>
                <w:szCs w:val="24"/>
              </w:rPr>
              <w:t>Peuvent être inscrits sur la liste d'aptitude correspondant à la spécialité dans laquelle ils ont fait acte de candidature, après examen professionnel organisé par les centres de gestion à compter du 1</w:t>
            </w:r>
            <w:r>
              <w:rPr>
                <w:rFonts w:ascii="Arial" w:hAnsi="Arial" w:cs="Arial"/>
                <w:sz w:val="24"/>
                <w:szCs w:val="24"/>
                <w:vertAlign w:val="superscript"/>
              </w:rPr>
              <w:t>er</w:t>
            </w:r>
            <w:r>
              <w:rPr>
                <w:rFonts w:ascii="Arial" w:hAnsi="Arial" w:cs="Arial"/>
                <w:sz w:val="24"/>
                <w:szCs w:val="24"/>
              </w:rPr>
              <w:t xml:space="preserve"> janvier 2010 :</w:t>
            </w:r>
          </w:p>
          <w:p w:rsidR="00141201" w:rsidRPr="00F52484" w:rsidRDefault="00141201" w:rsidP="0033685C">
            <w:pPr>
              <w:tabs>
                <w:tab w:val="left" w:pos="1418"/>
                <w:tab w:val="left" w:pos="1985"/>
              </w:tabs>
              <w:jc w:val="both"/>
              <w:rPr>
                <w:rFonts w:ascii="Arial" w:hAnsi="Arial" w:cs="Arial"/>
                <w:sz w:val="24"/>
                <w:szCs w:val="24"/>
              </w:rPr>
            </w:pPr>
            <w:r w:rsidRPr="00F52484">
              <w:rPr>
                <w:rFonts w:ascii="Arial" w:hAnsi="Arial" w:cs="Arial"/>
                <w:sz w:val="24"/>
                <w:szCs w:val="24"/>
              </w:rPr>
              <w:t>- les fonctionnaires territoriaux justifiant de plus de 10 ans de services effectifs accomplis dans les grades d’assistant d’enseignement artistique principal de deuxième classe ou d’assistant d’enseignement artistique principal de première classe</w:t>
            </w:r>
          </w:p>
          <w:p w:rsidR="00141201" w:rsidRDefault="00141201" w:rsidP="0033685C">
            <w:pPr>
              <w:tabs>
                <w:tab w:val="left" w:pos="1418"/>
                <w:tab w:val="left" w:pos="1985"/>
              </w:tabs>
              <w:spacing w:before="120" w:after="240"/>
              <w:jc w:val="both"/>
              <w:rPr>
                <w:rFonts w:ascii="Arial" w:hAnsi="Arial" w:cs="Arial"/>
                <w:sz w:val="24"/>
                <w:szCs w:val="24"/>
              </w:rPr>
            </w:pPr>
            <w:r>
              <w:rPr>
                <w:rFonts w:ascii="Arial" w:hAnsi="Arial" w:cs="Arial"/>
                <w:sz w:val="24"/>
                <w:szCs w:val="24"/>
              </w:rPr>
              <w:t>- et ayant accompli la totalité des obligations de formation de professionnalisation.</w:t>
            </w:r>
          </w:p>
        </w:tc>
        <w:tc>
          <w:tcPr>
            <w:tcW w:w="2410" w:type="dxa"/>
            <w:tcBorders>
              <w:top w:val="single" w:sz="6" w:space="0" w:color="auto"/>
              <w:left w:val="single" w:sz="6" w:space="0" w:color="auto"/>
              <w:bottom w:val="single" w:sz="6" w:space="0" w:color="auto"/>
              <w:right w:val="single" w:sz="6" w:space="0" w:color="auto"/>
            </w:tcBorders>
          </w:tcPr>
          <w:p w:rsidR="00141201" w:rsidRDefault="00141201" w:rsidP="0033685C">
            <w:pPr>
              <w:tabs>
                <w:tab w:val="left" w:pos="1418"/>
                <w:tab w:val="left" w:pos="1985"/>
              </w:tabs>
              <w:spacing w:before="240" w:after="120"/>
              <w:jc w:val="center"/>
              <w:rPr>
                <w:rFonts w:ascii="Arial" w:hAnsi="Arial" w:cs="Arial"/>
                <w:b/>
                <w:sz w:val="24"/>
                <w:szCs w:val="24"/>
              </w:rPr>
            </w:pPr>
          </w:p>
          <w:p w:rsidR="00141201" w:rsidRDefault="00141201" w:rsidP="0033685C">
            <w:pPr>
              <w:tabs>
                <w:tab w:val="left" w:pos="1418"/>
                <w:tab w:val="left" w:pos="1985"/>
              </w:tabs>
              <w:spacing w:before="240" w:after="120"/>
              <w:jc w:val="center"/>
              <w:rPr>
                <w:rFonts w:ascii="Arial" w:hAnsi="Arial" w:cs="Arial"/>
                <w:sz w:val="24"/>
                <w:szCs w:val="24"/>
              </w:rPr>
            </w:pPr>
            <w:r>
              <w:rPr>
                <w:rFonts w:ascii="Arial" w:hAnsi="Arial" w:cs="Arial"/>
                <w:b/>
                <w:sz w:val="24"/>
                <w:szCs w:val="24"/>
              </w:rPr>
              <w:t>1 pour 3</w:t>
            </w:r>
          </w:p>
        </w:tc>
      </w:tr>
    </w:tbl>
    <w:p w:rsidR="001016D2" w:rsidRPr="00141201" w:rsidRDefault="001016D2" w:rsidP="00141201"/>
    <w:sectPr w:rsidR="001016D2" w:rsidRPr="00141201" w:rsidSect="00FF7128">
      <w:pgSz w:w="16838" w:h="11906" w:orient="landscape" w:code="9"/>
      <w:pgMar w:top="567" w:right="567" w:bottom="567"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65ACE"/>
    <w:multiLevelType w:val="singleLevel"/>
    <w:tmpl w:val="040C0017"/>
    <w:lvl w:ilvl="0">
      <w:start w:val="1"/>
      <w:numFmt w:val="low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FF7128"/>
    <w:rsid w:val="001016D2"/>
    <w:rsid w:val="00141201"/>
    <w:rsid w:val="00152083"/>
    <w:rsid w:val="001959FC"/>
    <w:rsid w:val="001D6201"/>
    <w:rsid w:val="002656DE"/>
    <w:rsid w:val="004119F5"/>
    <w:rsid w:val="00437857"/>
    <w:rsid w:val="004B6B46"/>
    <w:rsid w:val="0053330B"/>
    <w:rsid w:val="005D344A"/>
    <w:rsid w:val="0067493A"/>
    <w:rsid w:val="00684F04"/>
    <w:rsid w:val="00733396"/>
    <w:rsid w:val="007A3E66"/>
    <w:rsid w:val="008B0700"/>
    <w:rsid w:val="008F246B"/>
    <w:rsid w:val="009049CB"/>
    <w:rsid w:val="00955BDA"/>
    <w:rsid w:val="009C1F69"/>
    <w:rsid w:val="00A770E1"/>
    <w:rsid w:val="00AD17F8"/>
    <w:rsid w:val="00BB08AF"/>
    <w:rsid w:val="00BF2EA7"/>
    <w:rsid w:val="00C900AB"/>
    <w:rsid w:val="00C90996"/>
    <w:rsid w:val="00CA4672"/>
    <w:rsid w:val="00CB50E3"/>
    <w:rsid w:val="00CC1268"/>
    <w:rsid w:val="00DA672E"/>
    <w:rsid w:val="00DB5552"/>
    <w:rsid w:val="00E84496"/>
    <w:rsid w:val="00ED661E"/>
    <w:rsid w:val="00ED67E9"/>
    <w:rsid w:val="00EE25FF"/>
    <w:rsid w:val="00EF24F3"/>
    <w:rsid w:val="00F07BB4"/>
    <w:rsid w:val="00F52484"/>
    <w:rsid w:val="00FC7417"/>
    <w:rsid w:val="00FF149D"/>
    <w:rsid w:val="00FF71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28"/>
  </w:style>
  <w:style w:type="paragraph" w:styleId="Titre1">
    <w:name w:val="heading 1"/>
    <w:basedOn w:val="Normal"/>
    <w:next w:val="Normal"/>
    <w:link w:val="Titre1Car"/>
    <w:qFormat/>
    <w:rsid w:val="00DA672E"/>
    <w:pPr>
      <w:keepNext/>
      <w:spacing w:before="120"/>
      <w:outlineLvl w:val="0"/>
    </w:pPr>
    <w:rPr>
      <w:rFonts w:ascii="Arial" w:hAnsi="Arial"/>
      <w:sz w:val="22"/>
      <w:u w:val="single"/>
    </w:rPr>
  </w:style>
  <w:style w:type="paragraph" w:styleId="Titre2">
    <w:name w:val="heading 2"/>
    <w:basedOn w:val="Normal"/>
    <w:next w:val="Normal"/>
    <w:link w:val="Titre2Car"/>
    <w:qFormat/>
    <w:rsid w:val="00DA672E"/>
    <w:pPr>
      <w:keepNext/>
      <w:spacing w:before="240"/>
      <w:jc w:val="center"/>
      <w:outlineLvl w:val="1"/>
    </w:pPr>
    <w:rPr>
      <w:rFonts w:ascii="Arial" w:hAnsi="Arial"/>
      <w:b/>
      <w:sz w:val="26"/>
    </w:rPr>
  </w:style>
  <w:style w:type="paragraph" w:styleId="Titre3">
    <w:name w:val="heading 3"/>
    <w:basedOn w:val="Normal"/>
    <w:next w:val="Normal"/>
    <w:link w:val="Titre3Car"/>
    <w:qFormat/>
    <w:rsid w:val="00DA672E"/>
    <w:pPr>
      <w:keepNext/>
      <w:jc w:val="both"/>
      <w:outlineLvl w:val="2"/>
    </w:pPr>
    <w:rPr>
      <w:rFonts w:ascii="Arial" w:hAnsi="Arial"/>
      <w:sz w:val="26"/>
    </w:rPr>
  </w:style>
  <w:style w:type="paragraph" w:styleId="Titre4">
    <w:name w:val="heading 4"/>
    <w:basedOn w:val="Normal"/>
    <w:next w:val="Normal"/>
    <w:link w:val="Titre4Car"/>
    <w:qFormat/>
    <w:rsid w:val="00DA672E"/>
    <w:pPr>
      <w:keepNext/>
      <w:jc w:val="center"/>
      <w:outlineLvl w:val="3"/>
    </w:pPr>
    <w:rPr>
      <w:rFonts w:ascii="Arial" w:hAnsi="Arial"/>
      <w:b/>
      <w:sz w:val="24"/>
    </w:rPr>
  </w:style>
  <w:style w:type="paragraph" w:styleId="Titre5">
    <w:name w:val="heading 5"/>
    <w:basedOn w:val="Normal"/>
    <w:next w:val="Normal"/>
    <w:link w:val="Titre5Car"/>
    <w:qFormat/>
    <w:rsid w:val="00DA672E"/>
    <w:pPr>
      <w:keepNext/>
      <w:ind w:left="142"/>
      <w:jc w:val="both"/>
      <w:outlineLvl w:val="4"/>
    </w:pPr>
    <w:rPr>
      <w:rFonts w:ascii="Arial" w:hAnsi="Arial"/>
      <w:sz w:val="26"/>
    </w:rPr>
  </w:style>
  <w:style w:type="paragraph" w:styleId="Titre6">
    <w:name w:val="heading 6"/>
    <w:basedOn w:val="Normal"/>
    <w:next w:val="Normal"/>
    <w:link w:val="Titre6Car"/>
    <w:qFormat/>
    <w:rsid w:val="00DA672E"/>
    <w:pPr>
      <w:keepNext/>
      <w:outlineLvl w:val="5"/>
    </w:pPr>
    <w:rPr>
      <w:sz w:val="24"/>
    </w:rPr>
  </w:style>
  <w:style w:type="paragraph" w:styleId="Titre7">
    <w:name w:val="heading 7"/>
    <w:basedOn w:val="Normal"/>
    <w:next w:val="Normal"/>
    <w:link w:val="Titre7Car"/>
    <w:qFormat/>
    <w:rsid w:val="00DA672E"/>
    <w:pPr>
      <w:keepNext/>
      <w:jc w:val="both"/>
      <w:outlineLvl w:val="6"/>
    </w:pPr>
    <w:rPr>
      <w:sz w:val="24"/>
    </w:rPr>
  </w:style>
  <w:style w:type="paragraph" w:styleId="Titre8">
    <w:name w:val="heading 8"/>
    <w:basedOn w:val="Normal"/>
    <w:next w:val="Normal"/>
    <w:link w:val="Titre8Car"/>
    <w:qFormat/>
    <w:rsid w:val="00DA672E"/>
    <w:pPr>
      <w:keepNext/>
      <w:tabs>
        <w:tab w:val="left" w:pos="1560"/>
      </w:tabs>
      <w:jc w:val="center"/>
      <w:outlineLvl w:val="7"/>
    </w:pPr>
    <w:rPr>
      <w:rFonts w:ascii="Helvetica" w:hAnsi="Helvetica"/>
      <w:sz w:val="24"/>
    </w:rPr>
  </w:style>
  <w:style w:type="paragraph" w:styleId="Titre9">
    <w:name w:val="heading 9"/>
    <w:basedOn w:val="Normal"/>
    <w:next w:val="Normal"/>
    <w:link w:val="Titre9Car"/>
    <w:qFormat/>
    <w:rsid w:val="00DA672E"/>
    <w:pPr>
      <w:keepNext/>
      <w:tabs>
        <w:tab w:val="left" w:pos="1560"/>
      </w:tabs>
      <w:jc w:val="center"/>
      <w:outlineLvl w:val="8"/>
    </w:pPr>
    <w:rPr>
      <w:rFonts w:ascii="Helvetica" w:hAnsi="Helvetic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C1268"/>
    <w:rPr>
      <w:rFonts w:ascii="Arial" w:hAnsi="Arial"/>
      <w:sz w:val="22"/>
      <w:u w:val="single"/>
    </w:rPr>
  </w:style>
  <w:style w:type="character" w:customStyle="1" w:styleId="Titre2Car">
    <w:name w:val="Titre 2 Car"/>
    <w:basedOn w:val="Policepardfaut"/>
    <w:link w:val="Titre2"/>
    <w:rsid w:val="00CC1268"/>
    <w:rPr>
      <w:rFonts w:ascii="Arial" w:hAnsi="Arial"/>
      <w:b/>
      <w:sz w:val="26"/>
    </w:rPr>
  </w:style>
  <w:style w:type="character" w:customStyle="1" w:styleId="Titre3Car">
    <w:name w:val="Titre 3 Car"/>
    <w:basedOn w:val="Policepardfaut"/>
    <w:link w:val="Titre3"/>
    <w:rsid w:val="00CC1268"/>
    <w:rPr>
      <w:rFonts w:ascii="Arial" w:hAnsi="Arial"/>
      <w:sz w:val="26"/>
    </w:rPr>
  </w:style>
  <w:style w:type="character" w:customStyle="1" w:styleId="Titre4Car">
    <w:name w:val="Titre 4 Car"/>
    <w:basedOn w:val="Policepardfaut"/>
    <w:link w:val="Titre4"/>
    <w:rsid w:val="00CC1268"/>
    <w:rPr>
      <w:rFonts w:ascii="Arial" w:hAnsi="Arial"/>
      <w:b/>
      <w:sz w:val="24"/>
    </w:rPr>
  </w:style>
  <w:style w:type="character" w:customStyle="1" w:styleId="Titre5Car">
    <w:name w:val="Titre 5 Car"/>
    <w:basedOn w:val="Policepardfaut"/>
    <w:link w:val="Titre5"/>
    <w:rsid w:val="00CC1268"/>
    <w:rPr>
      <w:rFonts w:ascii="Arial" w:hAnsi="Arial"/>
      <w:sz w:val="26"/>
    </w:rPr>
  </w:style>
  <w:style w:type="character" w:customStyle="1" w:styleId="Titre6Car">
    <w:name w:val="Titre 6 Car"/>
    <w:basedOn w:val="Policepardfaut"/>
    <w:link w:val="Titre6"/>
    <w:rsid w:val="00CC1268"/>
    <w:rPr>
      <w:sz w:val="24"/>
    </w:rPr>
  </w:style>
  <w:style w:type="character" w:customStyle="1" w:styleId="Titre7Car">
    <w:name w:val="Titre 7 Car"/>
    <w:basedOn w:val="Policepardfaut"/>
    <w:link w:val="Titre7"/>
    <w:rsid w:val="00CC1268"/>
    <w:rPr>
      <w:sz w:val="24"/>
    </w:rPr>
  </w:style>
  <w:style w:type="character" w:customStyle="1" w:styleId="Titre8Car">
    <w:name w:val="Titre 8 Car"/>
    <w:basedOn w:val="Policepardfaut"/>
    <w:link w:val="Titre8"/>
    <w:rsid w:val="00DA672E"/>
    <w:rPr>
      <w:rFonts w:ascii="Helvetica" w:hAnsi="Helvetica"/>
      <w:sz w:val="24"/>
    </w:rPr>
  </w:style>
  <w:style w:type="character" w:customStyle="1" w:styleId="Titre9Car">
    <w:name w:val="Titre 9 Car"/>
    <w:basedOn w:val="Policepardfaut"/>
    <w:link w:val="Titre9"/>
    <w:rsid w:val="00DA672E"/>
    <w:rPr>
      <w:rFonts w:ascii="Helvetica" w:hAnsi="Helvetica"/>
      <w:b/>
      <w:sz w:val="28"/>
    </w:rPr>
  </w:style>
  <w:style w:type="paragraph" w:styleId="Lgende">
    <w:name w:val="caption"/>
    <w:basedOn w:val="Normal"/>
    <w:next w:val="Normal"/>
    <w:qFormat/>
    <w:rsid w:val="00DA672E"/>
    <w:pPr>
      <w:tabs>
        <w:tab w:val="left" w:pos="1560"/>
      </w:tabs>
      <w:ind w:left="-851"/>
      <w:jc w:val="both"/>
    </w:pPr>
    <w:rPr>
      <w:rFonts w:ascii="Comic Sans MS" w:hAnsi="Comic Sans MS"/>
      <w:b/>
      <w:sz w:val="22"/>
    </w:rPr>
  </w:style>
  <w:style w:type="paragraph" w:styleId="Titre">
    <w:name w:val="Title"/>
    <w:basedOn w:val="Normal"/>
    <w:link w:val="TitreCar"/>
    <w:qFormat/>
    <w:rsid w:val="00FF7128"/>
    <w:pPr>
      <w:tabs>
        <w:tab w:val="left" w:pos="567"/>
        <w:tab w:val="left" w:pos="1418"/>
        <w:tab w:val="left" w:pos="1985"/>
        <w:tab w:val="left" w:pos="4111"/>
        <w:tab w:val="left" w:pos="7372"/>
      </w:tabs>
      <w:spacing w:before="120"/>
      <w:ind w:right="3686"/>
      <w:jc w:val="center"/>
    </w:pPr>
    <w:rPr>
      <w:b/>
      <w:sz w:val="28"/>
      <w:szCs w:val="24"/>
    </w:rPr>
  </w:style>
  <w:style w:type="character" w:customStyle="1" w:styleId="TitreCar">
    <w:name w:val="Titre Car"/>
    <w:basedOn w:val="Policepardfaut"/>
    <w:link w:val="Titre"/>
    <w:rsid w:val="00FF7128"/>
    <w:rPr>
      <w:b/>
      <w:sz w:val="28"/>
      <w:szCs w:val="24"/>
    </w:rPr>
  </w:style>
  <w:style w:type="paragraph" w:styleId="Corpsdetexte">
    <w:name w:val="Body Text"/>
    <w:basedOn w:val="Normal"/>
    <w:link w:val="CorpsdetexteCar"/>
    <w:uiPriority w:val="99"/>
    <w:semiHidden/>
    <w:unhideWhenUsed/>
    <w:rsid w:val="00FF7128"/>
    <w:pPr>
      <w:spacing w:after="120"/>
    </w:pPr>
    <w:rPr>
      <w:sz w:val="24"/>
      <w:szCs w:val="24"/>
    </w:rPr>
  </w:style>
  <w:style w:type="character" w:customStyle="1" w:styleId="CorpsdetexteCar">
    <w:name w:val="Corps de texte Car"/>
    <w:basedOn w:val="Policepardfaut"/>
    <w:link w:val="Corpsdetexte"/>
    <w:uiPriority w:val="99"/>
    <w:semiHidden/>
    <w:rsid w:val="00FF7128"/>
    <w:rPr>
      <w:sz w:val="24"/>
      <w:szCs w:val="24"/>
    </w:rPr>
  </w:style>
  <w:style w:type="paragraph" w:styleId="Sous-titre">
    <w:name w:val="Subtitle"/>
    <w:basedOn w:val="Normal"/>
    <w:link w:val="Sous-titreCar"/>
    <w:qFormat/>
    <w:rsid w:val="00FF7128"/>
    <w:pPr>
      <w:tabs>
        <w:tab w:val="left" w:pos="567"/>
        <w:tab w:val="left" w:pos="1418"/>
        <w:tab w:val="left" w:pos="1985"/>
        <w:tab w:val="left" w:pos="4111"/>
        <w:tab w:val="left" w:pos="7372"/>
      </w:tabs>
      <w:spacing w:before="240" w:after="240"/>
      <w:jc w:val="center"/>
    </w:pPr>
    <w:rPr>
      <w:b/>
      <w:sz w:val="24"/>
      <w:szCs w:val="24"/>
    </w:rPr>
  </w:style>
  <w:style w:type="character" w:customStyle="1" w:styleId="Sous-titreCar">
    <w:name w:val="Sous-titre Car"/>
    <w:basedOn w:val="Policepardfaut"/>
    <w:link w:val="Sous-titre"/>
    <w:rsid w:val="00FF7128"/>
    <w:rPr>
      <w:b/>
      <w:sz w:val="24"/>
      <w:szCs w:val="24"/>
    </w:rPr>
  </w:style>
  <w:style w:type="character" w:styleId="lev">
    <w:name w:val="Strong"/>
    <w:basedOn w:val="Policepardfaut"/>
    <w:uiPriority w:val="22"/>
    <w:qFormat/>
    <w:rsid w:val="00437857"/>
    <w:rPr>
      <w:b/>
      <w:bCs/>
    </w:rPr>
  </w:style>
</w:styles>
</file>

<file path=word/webSettings.xml><?xml version="1.0" encoding="utf-8"?>
<w:webSettings xmlns:r="http://schemas.openxmlformats.org/officeDocument/2006/relationships" xmlns:w="http://schemas.openxmlformats.org/wordprocessingml/2006/main">
  <w:divs>
    <w:div w:id="1751779772">
      <w:bodyDiv w:val="1"/>
      <w:marLeft w:val="0"/>
      <w:marRight w:val="0"/>
      <w:marTop w:val="0"/>
      <w:marBottom w:val="0"/>
      <w:divBdr>
        <w:top w:val="none" w:sz="0" w:space="0" w:color="auto"/>
        <w:left w:val="none" w:sz="0" w:space="0" w:color="auto"/>
        <w:bottom w:val="none" w:sz="0" w:space="0" w:color="auto"/>
        <w:right w:val="none" w:sz="0" w:space="0" w:color="auto"/>
      </w:divBdr>
    </w:div>
    <w:div w:id="1972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8CBA-6641-4DBC-8840-7C76F19B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196</Words>
  <Characters>1082</Characters>
  <Application>Microsoft Office Word</Application>
  <DocSecurity>0</DocSecurity>
  <Lines>9</Lines>
  <Paragraphs>2</Paragraphs>
  <ScaleCrop>false</ScaleCrop>
  <Company>CDG 77</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christellet</cp:lastModifiedBy>
  <cp:revision>18</cp:revision>
  <cp:lastPrinted>2016-01-29T13:25:00Z</cp:lastPrinted>
  <dcterms:created xsi:type="dcterms:W3CDTF">2011-10-24T09:02:00Z</dcterms:created>
  <dcterms:modified xsi:type="dcterms:W3CDTF">2018-01-31T09:00:00Z</dcterms:modified>
</cp:coreProperties>
</file>