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AADF" w14:textId="07A86DEB" w:rsidR="002D71FB" w:rsidRDefault="002D71FB" w:rsidP="00507EE4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color w:val="4472C4" w:themeColor="accent1"/>
        </w:rPr>
      </w:pPr>
      <w:r w:rsidRPr="002D71FB">
        <w:rPr>
          <w:rFonts w:asciiTheme="minorHAnsi" w:eastAsiaTheme="minorHAnsi" w:hAnsiTheme="minorHAnsi" w:cstheme="minorBidi"/>
          <w:b/>
          <w:bCs/>
          <w:color w:val="4472C4" w:themeColor="accent1"/>
        </w:rPr>
        <w:t xml:space="preserve">Modèle de délibération autorisant l’autorité territoriale à signer la convention cadre de mise à disposition de personnel contractuel par le service </w:t>
      </w:r>
      <w:r>
        <w:rPr>
          <w:rFonts w:asciiTheme="minorHAnsi" w:eastAsiaTheme="minorHAnsi" w:hAnsiTheme="minorHAnsi" w:cstheme="minorBidi"/>
          <w:b/>
          <w:bCs/>
          <w:color w:val="4472C4" w:themeColor="accent1"/>
        </w:rPr>
        <w:t>intérim territorial</w:t>
      </w:r>
      <w:r w:rsidRPr="002D71FB">
        <w:rPr>
          <w:rFonts w:asciiTheme="minorHAnsi" w:eastAsiaTheme="minorHAnsi" w:hAnsiTheme="minorHAnsi" w:cstheme="minorBidi"/>
          <w:b/>
          <w:bCs/>
          <w:color w:val="4472C4" w:themeColor="accent1"/>
        </w:rPr>
        <w:t xml:space="preserve"> du Centre </w:t>
      </w:r>
      <w:r>
        <w:rPr>
          <w:rFonts w:asciiTheme="minorHAnsi" w:eastAsiaTheme="minorHAnsi" w:hAnsiTheme="minorHAnsi" w:cstheme="minorBidi"/>
          <w:b/>
          <w:bCs/>
          <w:color w:val="4472C4" w:themeColor="accent1"/>
        </w:rPr>
        <w:t xml:space="preserve">départemental </w:t>
      </w:r>
      <w:r w:rsidRPr="002D71FB">
        <w:rPr>
          <w:rFonts w:asciiTheme="minorHAnsi" w:eastAsiaTheme="minorHAnsi" w:hAnsiTheme="minorHAnsi" w:cstheme="minorBidi"/>
          <w:b/>
          <w:bCs/>
          <w:color w:val="4472C4" w:themeColor="accent1"/>
        </w:rPr>
        <w:t xml:space="preserve">de gestion de la Fonction Publique Territoriale de </w:t>
      </w:r>
      <w:r>
        <w:rPr>
          <w:rFonts w:asciiTheme="minorHAnsi" w:eastAsiaTheme="minorHAnsi" w:hAnsiTheme="minorHAnsi" w:cstheme="minorBidi"/>
          <w:b/>
          <w:bCs/>
          <w:color w:val="4472C4" w:themeColor="accent1"/>
        </w:rPr>
        <w:t>Seine-et-Marne</w:t>
      </w:r>
      <w:r w:rsidRPr="002D71FB">
        <w:rPr>
          <w:rFonts w:asciiTheme="minorHAnsi" w:eastAsiaTheme="minorHAnsi" w:hAnsiTheme="minorHAnsi" w:cstheme="minorBidi"/>
          <w:b/>
          <w:bCs/>
          <w:color w:val="4472C4" w:themeColor="accent1"/>
        </w:rPr>
        <w:t xml:space="preserve"> </w:t>
      </w:r>
    </w:p>
    <w:p w14:paraId="638D8AD0" w14:textId="77777777" w:rsidR="00507EE4" w:rsidRPr="00507EE4" w:rsidRDefault="00507EE4" w:rsidP="00507EE4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color w:val="4472C4" w:themeColor="accent1"/>
        </w:rPr>
      </w:pPr>
    </w:p>
    <w:p w14:paraId="5C491204" w14:textId="77777777" w:rsidR="002D71FB" w:rsidRDefault="002D71FB" w:rsidP="002D71F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50368EB" w14:textId="657F15F4" w:rsidR="002D71FB" w:rsidRDefault="002D71FB" w:rsidP="002D71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130570209"/>
      <w:r w:rsidRPr="002D71FB">
        <w:rPr>
          <w:rFonts w:asciiTheme="minorHAnsi" w:hAnsiTheme="minorHAnsi" w:cstheme="minorHAnsi"/>
        </w:rPr>
        <w:t xml:space="preserve">CONSIDÉRANT qu’en vertu de </w:t>
      </w:r>
      <w:r w:rsidRPr="000B1671">
        <w:rPr>
          <w:rFonts w:asciiTheme="minorHAnsi" w:hAnsiTheme="minorHAnsi" w:cstheme="minorHAnsi"/>
        </w:rPr>
        <w:t>l’article</w:t>
      </w:r>
      <w:r w:rsidR="000B1671" w:rsidRPr="000B1671">
        <w:rPr>
          <w:rFonts w:asciiTheme="minorHAnsi" w:hAnsiTheme="minorHAnsi" w:cstheme="minorHAnsi"/>
        </w:rPr>
        <w:t xml:space="preserve"> </w:t>
      </w:r>
      <w:r w:rsidR="000B1671">
        <w:rPr>
          <w:rFonts w:asciiTheme="minorHAnsi" w:hAnsiTheme="minorHAnsi" w:cstheme="minorHAnsi"/>
        </w:rPr>
        <w:t xml:space="preserve">L. </w:t>
      </w:r>
      <w:r w:rsidR="000B1671" w:rsidRPr="000B1671">
        <w:rPr>
          <w:rFonts w:asciiTheme="minorHAnsi" w:hAnsiTheme="minorHAnsi" w:cstheme="minorHAnsi"/>
        </w:rPr>
        <w:t>334-3 du Code Général de la Fonction Publique</w:t>
      </w:r>
      <w:r w:rsidRPr="002D71FB">
        <w:rPr>
          <w:rFonts w:asciiTheme="minorHAnsi" w:hAnsiTheme="minorHAnsi" w:cstheme="minorHAnsi"/>
        </w:rPr>
        <w:t>, les collectivités et les établissements publics ne peuvent avoir recours au service des entreprises mentionnées à l'</w:t>
      </w:r>
      <w:hyperlink r:id="rId5" w:history="1">
        <w:r w:rsidRPr="002D71FB">
          <w:rPr>
            <w:rFonts w:asciiTheme="minorHAnsi" w:hAnsiTheme="minorHAnsi" w:cstheme="minorHAnsi"/>
          </w:rPr>
          <w:t>article L. 1251-1 du code du travail</w:t>
        </w:r>
      </w:hyperlink>
      <w:r w:rsidRPr="002D71FB">
        <w:rPr>
          <w:rFonts w:asciiTheme="minorHAnsi" w:hAnsiTheme="minorHAnsi" w:cstheme="minorHAnsi"/>
        </w:rPr>
        <w:t xml:space="preserve"> </w:t>
      </w:r>
      <w:r w:rsidR="000B1671" w:rsidRPr="000B1671">
        <w:rPr>
          <w:rFonts w:asciiTheme="minorHAnsi" w:hAnsiTheme="minorHAnsi" w:cstheme="minorHAnsi"/>
        </w:rPr>
        <w:t>que lorsque le centre de gestion dont ils relèvent n'est pas en mesure d'assurer la mission de remplacement d'agents prévue à l'article L. 452-44</w:t>
      </w:r>
      <w:r w:rsidR="000B1671">
        <w:rPr>
          <w:rFonts w:asciiTheme="minorHAnsi" w:hAnsiTheme="minorHAnsi" w:cstheme="minorHAnsi"/>
        </w:rPr>
        <w:t> </w:t>
      </w:r>
      <w:r w:rsidR="00455CD8" w:rsidRPr="000B1671">
        <w:rPr>
          <w:rFonts w:asciiTheme="minorHAnsi" w:hAnsiTheme="minorHAnsi" w:cstheme="minorHAnsi"/>
        </w:rPr>
        <w:t>du Code Général de la Fonction Publique</w:t>
      </w:r>
      <w:r w:rsidR="00455CD8">
        <w:rPr>
          <w:rFonts w:asciiTheme="minorHAnsi" w:hAnsiTheme="minorHAnsi" w:cstheme="minorHAnsi"/>
        </w:rPr>
        <w:t xml:space="preserve"> </w:t>
      </w:r>
      <w:r w:rsidR="000B1671">
        <w:rPr>
          <w:rFonts w:asciiTheme="minorHAnsi" w:hAnsiTheme="minorHAnsi" w:cstheme="minorHAnsi"/>
        </w:rPr>
        <w:t>;</w:t>
      </w:r>
    </w:p>
    <w:bookmarkEnd w:id="0"/>
    <w:p w14:paraId="42192420" w14:textId="77777777" w:rsidR="000B1671" w:rsidRPr="002D71FB" w:rsidRDefault="000B1671" w:rsidP="002D71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EDCC73B" w14:textId="7570C763" w:rsidR="002D71FB" w:rsidRPr="002D71FB" w:rsidRDefault="002D71FB" w:rsidP="002D71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71FB">
        <w:rPr>
          <w:rFonts w:asciiTheme="minorHAnsi" w:hAnsiTheme="minorHAnsi" w:cstheme="minorHAnsi"/>
        </w:rPr>
        <w:t xml:space="preserve">CONSIDÉRANT que </w:t>
      </w:r>
      <w:r w:rsidRPr="000B1671">
        <w:rPr>
          <w:rFonts w:asciiTheme="minorHAnsi" w:hAnsiTheme="minorHAnsi" w:cstheme="minorHAnsi"/>
        </w:rPr>
        <w:t xml:space="preserve">cet article </w:t>
      </w:r>
      <w:r w:rsidR="000B1671" w:rsidRPr="000B1671">
        <w:rPr>
          <w:rFonts w:asciiTheme="minorHAnsi" w:hAnsiTheme="minorHAnsi" w:cstheme="minorHAnsi"/>
        </w:rPr>
        <w:t>L. 452-44</w:t>
      </w:r>
      <w:r w:rsidR="000B1671">
        <w:rPr>
          <w:rFonts w:asciiTheme="minorHAnsi" w:hAnsiTheme="minorHAnsi" w:cstheme="minorHAnsi"/>
        </w:rPr>
        <w:t xml:space="preserve"> </w:t>
      </w:r>
      <w:r w:rsidRPr="002D71FB">
        <w:rPr>
          <w:rFonts w:asciiTheme="minorHAnsi" w:hAnsiTheme="minorHAnsi" w:cstheme="minorHAnsi"/>
        </w:rPr>
        <w:t xml:space="preserve">prévoit que les Centres de gestion peuvent mettre des agents à disposition des collectivités et établissements publics qui le demandent pour assurer le remplacement d'agents </w:t>
      </w:r>
      <w:r w:rsidR="000B1671">
        <w:rPr>
          <w:rFonts w:asciiTheme="minorHAnsi" w:hAnsiTheme="minorHAnsi" w:cstheme="minorHAnsi"/>
        </w:rPr>
        <w:t xml:space="preserve">territoriaux </w:t>
      </w:r>
      <w:r w:rsidRPr="002D71FB">
        <w:rPr>
          <w:rFonts w:asciiTheme="minorHAnsi" w:hAnsiTheme="minorHAnsi" w:cstheme="minorHAnsi"/>
        </w:rPr>
        <w:t xml:space="preserve">momentanément indisponibles, pour </w:t>
      </w:r>
      <w:r w:rsidR="000B1671">
        <w:rPr>
          <w:rFonts w:asciiTheme="minorHAnsi" w:hAnsiTheme="minorHAnsi" w:cstheme="minorHAnsi"/>
        </w:rPr>
        <w:t xml:space="preserve">effectuer </w:t>
      </w:r>
      <w:r w:rsidRPr="002D71FB">
        <w:rPr>
          <w:rFonts w:asciiTheme="minorHAnsi" w:hAnsiTheme="minorHAnsi" w:cstheme="minorHAnsi"/>
        </w:rPr>
        <w:t xml:space="preserve">des missions temporaires, pour </w:t>
      </w:r>
      <w:r w:rsidR="00455CD8">
        <w:rPr>
          <w:rFonts w:asciiTheme="minorHAnsi" w:hAnsiTheme="minorHAnsi" w:cstheme="minorHAnsi"/>
        </w:rPr>
        <w:t xml:space="preserve">pourvoir </w:t>
      </w:r>
      <w:r w:rsidR="000B1671" w:rsidRPr="000B1671">
        <w:rPr>
          <w:rFonts w:asciiTheme="minorHAnsi" w:hAnsiTheme="minorHAnsi" w:cstheme="minorHAnsi"/>
        </w:rPr>
        <w:t>un emploi vacant qui ne peut être immédiatement pourvu</w:t>
      </w:r>
      <w:r w:rsidRPr="002D71FB">
        <w:rPr>
          <w:rFonts w:asciiTheme="minorHAnsi" w:hAnsiTheme="minorHAnsi" w:cstheme="minorHAnsi"/>
        </w:rPr>
        <w:t xml:space="preserve"> ou pour affecter ces agents mis à disposition à des missions permanentes à temps complet ou non complet</w:t>
      </w:r>
      <w:r>
        <w:rPr>
          <w:rFonts w:asciiTheme="minorHAnsi" w:hAnsiTheme="minorHAnsi" w:cstheme="minorHAnsi"/>
        </w:rPr>
        <w:t> ;</w:t>
      </w:r>
    </w:p>
    <w:p w14:paraId="66D3DD53" w14:textId="77777777" w:rsidR="002D71FB" w:rsidRPr="002D71FB" w:rsidRDefault="002D71FB" w:rsidP="002D71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8DEB083" w14:textId="0D165520" w:rsidR="002D71FB" w:rsidRPr="002D71FB" w:rsidRDefault="002D71FB" w:rsidP="002D71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D71FB">
        <w:rPr>
          <w:rFonts w:asciiTheme="minorHAnsi" w:hAnsiTheme="minorHAnsi" w:cstheme="minorHAnsi"/>
        </w:rPr>
        <w:t>CONSIDÉRANT que ces agents peuvent être mis à la disposition des collectivités affiliées et non affiliées à titre onéreux, conformément à</w:t>
      </w:r>
      <w:r w:rsidR="00455CD8">
        <w:rPr>
          <w:rFonts w:asciiTheme="minorHAnsi" w:hAnsiTheme="minorHAnsi" w:cstheme="minorHAnsi"/>
        </w:rPr>
        <w:t xml:space="preserve"> l’article</w:t>
      </w:r>
      <w:r w:rsidRPr="002D71FB">
        <w:rPr>
          <w:rFonts w:asciiTheme="minorHAnsi" w:hAnsiTheme="minorHAnsi" w:cstheme="minorHAnsi"/>
        </w:rPr>
        <w:t xml:space="preserve"> </w:t>
      </w:r>
      <w:r w:rsidR="00455CD8">
        <w:t>L. 452-30</w:t>
      </w:r>
      <w:r w:rsidR="00455CD8">
        <w:t xml:space="preserve"> </w:t>
      </w:r>
      <w:r w:rsidR="00455CD8" w:rsidRPr="000B1671">
        <w:rPr>
          <w:rFonts w:asciiTheme="minorHAnsi" w:hAnsiTheme="minorHAnsi" w:cstheme="minorHAnsi"/>
        </w:rPr>
        <w:t>du Code Général de la Fonction Publique</w:t>
      </w:r>
      <w:r w:rsidR="00455CD8">
        <w:t>,</w:t>
      </w:r>
      <w:r w:rsidR="00455CD8">
        <w:t xml:space="preserve"> </w:t>
      </w:r>
      <w:r w:rsidRPr="002D71FB">
        <w:rPr>
          <w:rFonts w:asciiTheme="minorHAnsi" w:hAnsiTheme="minorHAnsi" w:cstheme="minorHAnsi"/>
        </w:rPr>
        <w:t>par convention définissant notamment les modalités de financement du recours au service</w:t>
      </w:r>
      <w:r w:rsidR="00455CD8">
        <w:rPr>
          <w:rFonts w:asciiTheme="minorHAnsi" w:hAnsiTheme="minorHAnsi" w:cstheme="minorHAnsi"/>
        </w:rPr>
        <w:t xml:space="preserve"> d’intérim territorial </w:t>
      </w:r>
      <w:r>
        <w:rPr>
          <w:rFonts w:asciiTheme="minorHAnsi" w:hAnsiTheme="minorHAnsi" w:cstheme="minorHAnsi"/>
        </w:rPr>
        <w:t>;</w:t>
      </w:r>
    </w:p>
    <w:p w14:paraId="422678FE" w14:textId="77777777" w:rsidR="002D71FB" w:rsidRPr="002D71FB" w:rsidRDefault="002D71FB" w:rsidP="002D71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8FC7539" w14:textId="6ADECE7F" w:rsidR="002D71FB" w:rsidRPr="002D71FB" w:rsidRDefault="002D71FB" w:rsidP="002D71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D71FB">
        <w:rPr>
          <w:rFonts w:asciiTheme="minorHAnsi" w:hAnsiTheme="minorHAnsi" w:cstheme="minorHAnsi"/>
        </w:rPr>
        <w:t xml:space="preserve">CONSIDÉRANT que le </w:t>
      </w:r>
      <w:r>
        <w:rPr>
          <w:rFonts w:asciiTheme="minorHAnsi" w:hAnsiTheme="minorHAnsi" w:cstheme="minorHAnsi"/>
        </w:rPr>
        <w:t>centre départemental de gestion de Seine-et-Marne</w:t>
      </w:r>
      <w:r w:rsidRPr="002D71FB">
        <w:rPr>
          <w:rFonts w:asciiTheme="minorHAnsi" w:hAnsiTheme="minorHAnsi" w:cstheme="minorHAnsi"/>
        </w:rPr>
        <w:t xml:space="preserve"> a créé le service </w:t>
      </w:r>
      <w:r>
        <w:rPr>
          <w:rFonts w:asciiTheme="minorHAnsi" w:hAnsiTheme="minorHAnsi" w:cstheme="minorHAnsi"/>
        </w:rPr>
        <w:t xml:space="preserve">intérim territorial </w:t>
      </w:r>
      <w:r w:rsidRPr="002D71FB">
        <w:rPr>
          <w:rFonts w:asciiTheme="minorHAnsi" w:hAnsiTheme="minorHAnsi" w:cstheme="minorHAnsi"/>
        </w:rPr>
        <w:t>pour proposer aux collectivités et aux établissements publics, par de la mise à disposition, du personnel de renfort ou de remplacement</w:t>
      </w:r>
      <w:r>
        <w:rPr>
          <w:rFonts w:asciiTheme="minorHAnsi" w:hAnsiTheme="minorHAnsi" w:cstheme="minorHAnsi"/>
        </w:rPr>
        <w:t> ;</w:t>
      </w:r>
    </w:p>
    <w:p w14:paraId="6829FA73" w14:textId="77777777" w:rsidR="002D71FB" w:rsidRPr="002D71FB" w:rsidRDefault="002D71FB" w:rsidP="002D71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D79F973" w14:textId="37F1AE98" w:rsidR="002D71FB" w:rsidRPr="002D71FB" w:rsidRDefault="002D71FB" w:rsidP="002D71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D71FB">
        <w:rPr>
          <w:rFonts w:asciiTheme="minorHAnsi" w:hAnsiTheme="minorHAnsi" w:cstheme="minorHAnsi"/>
        </w:rPr>
        <w:t>CONSIDÉRANT que pour assurer la continuité du service, (</w:t>
      </w:r>
      <w:r w:rsidRPr="002D71FB">
        <w:rPr>
          <w:rFonts w:asciiTheme="minorHAnsi" w:hAnsiTheme="minorHAnsi" w:cstheme="minorHAnsi"/>
          <w:b/>
          <w:i/>
        </w:rPr>
        <w:t>AUTORITE TERRITORIALE</w:t>
      </w:r>
      <w:r w:rsidRPr="002D71FB">
        <w:rPr>
          <w:rFonts w:asciiTheme="minorHAnsi" w:hAnsiTheme="minorHAnsi" w:cstheme="minorHAnsi"/>
        </w:rPr>
        <w:t xml:space="preserve">) propose d’adhérer au service </w:t>
      </w:r>
      <w:r>
        <w:rPr>
          <w:rFonts w:asciiTheme="minorHAnsi" w:hAnsiTheme="minorHAnsi" w:cstheme="minorHAnsi"/>
        </w:rPr>
        <w:t>intérim territorial</w:t>
      </w:r>
      <w:r w:rsidRPr="002D71FB">
        <w:rPr>
          <w:rFonts w:asciiTheme="minorHAnsi" w:hAnsiTheme="minorHAnsi" w:cstheme="minorHAnsi"/>
        </w:rPr>
        <w:t xml:space="preserve"> mis en place par le </w:t>
      </w:r>
      <w:r>
        <w:rPr>
          <w:rFonts w:asciiTheme="minorHAnsi" w:hAnsiTheme="minorHAnsi" w:cstheme="minorHAnsi"/>
        </w:rPr>
        <w:t>centre départemental de gestion de Seine-et-Marne</w:t>
      </w:r>
      <w:r>
        <w:rPr>
          <w:rFonts w:asciiTheme="minorHAnsi" w:hAnsiTheme="minorHAnsi" w:cstheme="minorHAnsi"/>
        </w:rPr>
        <w:t> ;</w:t>
      </w:r>
    </w:p>
    <w:p w14:paraId="3B638B4B" w14:textId="77777777" w:rsidR="002D71FB" w:rsidRPr="002D71FB" w:rsidRDefault="002D71FB" w:rsidP="002D71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4E37FE7" w14:textId="77777777" w:rsidR="002D71FB" w:rsidRPr="002D71FB" w:rsidRDefault="002D71FB" w:rsidP="002D71FB">
      <w:pPr>
        <w:jc w:val="both"/>
        <w:rPr>
          <w:rFonts w:asciiTheme="minorHAnsi" w:hAnsiTheme="minorHAnsi" w:cstheme="minorHAnsi"/>
        </w:rPr>
      </w:pPr>
      <w:r w:rsidRPr="002D71FB">
        <w:rPr>
          <w:rFonts w:asciiTheme="minorHAnsi" w:hAnsiTheme="minorHAnsi" w:cstheme="minorHAnsi"/>
        </w:rPr>
        <w:t>Après en avoir délibéré, (</w:t>
      </w:r>
      <w:r w:rsidRPr="002D71FB">
        <w:rPr>
          <w:rFonts w:asciiTheme="minorHAnsi" w:hAnsiTheme="minorHAnsi" w:cstheme="minorHAnsi"/>
          <w:b/>
          <w:i/>
        </w:rPr>
        <w:t>ASSEMBLEE DELIBERANTE</w:t>
      </w:r>
      <w:r w:rsidRPr="002D71FB">
        <w:rPr>
          <w:rFonts w:asciiTheme="minorHAnsi" w:hAnsiTheme="minorHAnsi" w:cstheme="minorHAnsi"/>
        </w:rPr>
        <w:t xml:space="preserve">), à l'unanimité </w:t>
      </w:r>
      <w:r w:rsidRPr="002D71FB">
        <w:rPr>
          <w:rFonts w:asciiTheme="minorHAnsi" w:hAnsiTheme="minorHAnsi" w:cstheme="minorHAnsi"/>
          <w:b/>
          <w:bCs/>
          <w:highlight w:val="yellow"/>
        </w:rPr>
        <w:t>OU</w:t>
      </w:r>
      <w:r w:rsidRPr="002D71FB">
        <w:rPr>
          <w:rFonts w:asciiTheme="minorHAnsi" w:hAnsiTheme="minorHAnsi" w:cstheme="minorHAnsi"/>
        </w:rPr>
        <w:t xml:space="preserve"> à la majorité :</w:t>
      </w:r>
    </w:p>
    <w:p w14:paraId="56AEC1F2" w14:textId="75A1E16E" w:rsidR="002D71FB" w:rsidRPr="002D71FB" w:rsidRDefault="002D71FB" w:rsidP="002D71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D71FB">
        <w:rPr>
          <w:rFonts w:asciiTheme="minorHAnsi" w:hAnsiTheme="minorHAnsi" w:cstheme="minorHAnsi"/>
        </w:rPr>
        <w:t>AUTORISE (</w:t>
      </w:r>
      <w:r w:rsidRPr="002D71FB">
        <w:rPr>
          <w:rFonts w:asciiTheme="minorHAnsi" w:hAnsiTheme="minorHAnsi" w:cstheme="minorHAnsi"/>
          <w:b/>
          <w:i/>
        </w:rPr>
        <w:t>AUTORITE TERRITORIALE</w:t>
      </w:r>
      <w:r w:rsidRPr="002D71FB">
        <w:rPr>
          <w:rFonts w:asciiTheme="minorHAnsi" w:hAnsiTheme="minorHAnsi" w:cstheme="minorHAnsi"/>
        </w:rPr>
        <w:t xml:space="preserve">) ou son délégué à signer la convention cadre d’adhésion au service </w:t>
      </w:r>
      <w:r>
        <w:rPr>
          <w:rFonts w:asciiTheme="minorHAnsi" w:hAnsiTheme="minorHAnsi" w:cstheme="minorHAnsi"/>
        </w:rPr>
        <w:t>intérim territorial</w:t>
      </w:r>
      <w:r w:rsidRPr="002D71FB">
        <w:rPr>
          <w:rFonts w:asciiTheme="minorHAnsi" w:hAnsiTheme="minorHAnsi" w:cstheme="minorHAnsi"/>
        </w:rPr>
        <w:t xml:space="preserve"> du </w:t>
      </w:r>
      <w:r>
        <w:rPr>
          <w:rFonts w:asciiTheme="minorHAnsi" w:hAnsiTheme="minorHAnsi" w:cstheme="minorHAnsi"/>
        </w:rPr>
        <w:t>centre départemental de gestion de Seine-et-Marne</w:t>
      </w:r>
      <w:r w:rsidRPr="002D71FB">
        <w:rPr>
          <w:rFonts w:asciiTheme="minorHAnsi" w:hAnsiTheme="minorHAnsi" w:cstheme="minorHAnsi"/>
        </w:rPr>
        <w:t xml:space="preserve">, </w:t>
      </w:r>
      <w:r w:rsidRPr="002D71FB">
        <w:rPr>
          <w:rFonts w:asciiTheme="minorHAnsi" w:hAnsiTheme="minorHAnsi" w:cstheme="minorHAnsi"/>
          <w:bCs/>
        </w:rPr>
        <w:t>ainsi que les documents y afférents</w:t>
      </w:r>
      <w:r w:rsidRPr="002D71FB">
        <w:rPr>
          <w:rFonts w:asciiTheme="minorHAnsi" w:hAnsiTheme="minorHAnsi" w:cstheme="minorHAnsi"/>
        </w:rPr>
        <w:t>,</w:t>
      </w:r>
    </w:p>
    <w:p w14:paraId="095332AA" w14:textId="77777777" w:rsidR="002D71FB" w:rsidRPr="002D71FB" w:rsidRDefault="002D71FB" w:rsidP="002D71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CB5DC0" w14:textId="56D70871" w:rsidR="002D71FB" w:rsidRPr="002D71FB" w:rsidRDefault="002D71FB" w:rsidP="002D71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D71FB">
        <w:rPr>
          <w:rFonts w:asciiTheme="minorHAnsi" w:hAnsiTheme="minorHAnsi" w:cstheme="minorHAnsi"/>
        </w:rPr>
        <w:t>AUTORISE (</w:t>
      </w:r>
      <w:r w:rsidRPr="002D71FB">
        <w:rPr>
          <w:rFonts w:asciiTheme="minorHAnsi" w:hAnsiTheme="minorHAnsi" w:cstheme="minorHAnsi"/>
          <w:b/>
          <w:i/>
        </w:rPr>
        <w:t>AUTORITE TERRITORIALE</w:t>
      </w:r>
      <w:r w:rsidRPr="002D71FB">
        <w:rPr>
          <w:rFonts w:asciiTheme="minorHAnsi" w:hAnsiTheme="minorHAnsi" w:cstheme="minorHAnsi"/>
        </w:rPr>
        <w:t xml:space="preserve">) à faire appel, en fonction des nécessités de services, au service </w:t>
      </w:r>
      <w:r>
        <w:rPr>
          <w:rFonts w:asciiTheme="minorHAnsi" w:hAnsiTheme="minorHAnsi" w:cstheme="minorHAnsi"/>
        </w:rPr>
        <w:t xml:space="preserve">intérim territorial du </w:t>
      </w:r>
      <w:r>
        <w:rPr>
          <w:rFonts w:asciiTheme="minorHAnsi" w:hAnsiTheme="minorHAnsi" w:cstheme="minorHAnsi"/>
        </w:rPr>
        <w:t>centre départemental de gestion de Seine-et-Marne</w:t>
      </w:r>
      <w:r w:rsidRPr="002D71FB">
        <w:rPr>
          <w:rFonts w:asciiTheme="minorHAnsi" w:hAnsiTheme="minorHAnsi" w:cstheme="minorHAnsi"/>
        </w:rPr>
        <w:t xml:space="preserve">, </w:t>
      </w:r>
    </w:p>
    <w:p w14:paraId="2FD87F38" w14:textId="77777777" w:rsidR="002D71FB" w:rsidRPr="002D71FB" w:rsidRDefault="002D71FB" w:rsidP="002D71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F955379" w14:textId="2E8E1B90" w:rsidR="002D71FB" w:rsidRPr="002D71FB" w:rsidRDefault="002D71FB" w:rsidP="002D71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2D71FB">
        <w:rPr>
          <w:rFonts w:asciiTheme="minorHAnsi" w:hAnsiTheme="minorHAnsi" w:cstheme="minorHAnsi"/>
        </w:rPr>
        <w:t xml:space="preserve">DIT que les dépenses nécessaires, liées aux mises à dispositions de personnel par le service </w:t>
      </w:r>
      <w:r>
        <w:rPr>
          <w:rFonts w:asciiTheme="minorHAnsi" w:hAnsiTheme="minorHAnsi" w:cstheme="minorHAnsi"/>
        </w:rPr>
        <w:t xml:space="preserve">intérim territorial du </w:t>
      </w:r>
      <w:r>
        <w:rPr>
          <w:rFonts w:asciiTheme="minorHAnsi" w:hAnsiTheme="minorHAnsi" w:cstheme="minorHAnsi"/>
        </w:rPr>
        <w:t>centre départemental de gestion de Seine-et-Marne</w:t>
      </w:r>
      <w:r w:rsidRPr="002D71FB">
        <w:rPr>
          <w:rFonts w:asciiTheme="minorHAnsi" w:hAnsiTheme="minorHAnsi" w:cstheme="minorHAnsi"/>
        </w:rPr>
        <w:t>, seront autorisées après avoir été prévues au budget.</w:t>
      </w:r>
    </w:p>
    <w:p w14:paraId="3EB0116A" w14:textId="77777777" w:rsidR="002D71FB" w:rsidRPr="002D71FB" w:rsidRDefault="002D71FB" w:rsidP="002D71F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398DBCA" w14:textId="77777777" w:rsidR="002D71FB" w:rsidRPr="002D71FB" w:rsidRDefault="002D71FB" w:rsidP="002D71FB">
      <w:pPr>
        <w:jc w:val="both"/>
        <w:rPr>
          <w:rFonts w:asciiTheme="minorHAnsi" w:hAnsiTheme="minorHAnsi" w:cstheme="minorHAnsi"/>
        </w:rPr>
      </w:pPr>
    </w:p>
    <w:p w14:paraId="1A34846A" w14:textId="77777777" w:rsidR="002D71FB" w:rsidRPr="002D71FB" w:rsidRDefault="002D71FB" w:rsidP="002D71FB">
      <w:pPr>
        <w:ind w:firstLine="4678"/>
        <w:jc w:val="both"/>
        <w:rPr>
          <w:rFonts w:asciiTheme="minorHAnsi" w:hAnsiTheme="minorHAnsi" w:cstheme="minorHAnsi"/>
        </w:rPr>
      </w:pPr>
      <w:proofErr w:type="gramStart"/>
      <w:r w:rsidRPr="002D71FB">
        <w:rPr>
          <w:rFonts w:asciiTheme="minorHAnsi" w:hAnsiTheme="minorHAnsi" w:cstheme="minorHAnsi"/>
        </w:rPr>
        <w:t>Fait le</w:t>
      </w:r>
      <w:proofErr w:type="gramEnd"/>
      <w:r w:rsidRPr="002D71FB">
        <w:rPr>
          <w:rFonts w:asciiTheme="minorHAnsi" w:hAnsiTheme="minorHAnsi" w:cstheme="minorHAnsi"/>
        </w:rPr>
        <w:t xml:space="preserve"> (</w:t>
      </w:r>
      <w:r w:rsidRPr="002D71FB">
        <w:rPr>
          <w:rFonts w:asciiTheme="minorHAnsi" w:hAnsiTheme="minorHAnsi" w:cstheme="minorHAnsi"/>
          <w:b/>
          <w:i/>
        </w:rPr>
        <w:t>DATE</w:t>
      </w:r>
      <w:r w:rsidRPr="002D71FB">
        <w:rPr>
          <w:rFonts w:asciiTheme="minorHAnsi" w:hAnsiTheme="minorHAnsi" w:cstheme="minorHAnsi"/>
        </w:rPr>
        <w:t>), à (</w:t>
      </w:r>
      <w:r w:rsidRPr="002D71FB">
        <w:rPr>
          <w:rFonts w:asciiTheme="minorHAnsi" w:hAnsiTheme="minorHAnsi" w:cstheme="minorHAnsi"/>
          <w:b/>
          <w:i/>
        </w:rPr>
        <w:t>LIEU</w:t>
      </w:r>
      <w:r w:rsidRPr="002D71FB">
        <w:rPr>
          <w:rFonts w:asciiTheme="minorHAnsi" w:hAnsiTheme="minorHAnsi" w:cstheme="minorHAnsi"/>
        </w:rPr>
        <w:t>)</w:t>
      </w:r>
    </w:p>
    <w:p w14:paraId="6BC89A8A" w14:textId="77777777" w:rsidR="002D71FB" w:rsidRPr="002D71FB" w:rsidRDefault="002D71FB" w:rsidP="002D71FB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2D71FB">
        <w:rPr>
          <w:rFonts w:asciiTheme="minorHAnsi" w:hAnsiTheme="minorHAnsi" w:cstheme="minorHAnsi"/>
        </w:rPr>
        <w:tab/>
      </w:r>
    </w:p>
    <w:p w14:paraId="09DD9DA4" w14:textId="77777777" w:rsidR="002D71FB" w:rsidRPr="002D71FB" w:rsidRDefault="002D71FB" w:rsidP="002D71FB">
      <w:pPr>
        <w:tabs>
          <w:tab w:val="left" w:pos="4678"/>
        </w:tabs>
        <w:jc w:val="both"/>
        <w:rPr>
          <w:rFonts w:asciiTheme="minorHAnsi" w:hAnsiTheme="minorHAnsi" w:cstheme="minorHAnsi"/>
        </w:rPr>
      </w:pPr>
      <w:r w:rsidRPr="002D71FB">
        <w:rPr>
          <w:rFonts w:asciiTheme="minorHAnsi" w:hAnsiTheme="minorHAnsi" w:cstheme="minorHAnsi"/>
        </w:rPr>
        <w:tab/>
        <w:t>(</w:t>
      </w:r>
      <w:r w:rsidRPr="002D71FB">
        <w:rPr>
          <w:rFonts w:asciiTheme="minorHAnsi" w:hAnsiTheme="minorHAnsi" w:cstheme="minorHAnsi"/>
          <w:b/>
          <w:i/>
        </w:rPr>
        <w:t>AUTORITE TERRITORIALE</w:t>
      </w:r>
      <w:r w:rsidRPr="002D71FB">
        <w:rPr>
          <w:rFonts w:asciiTheme="minorHAnsi" w:hAnsiTheme="minorHAnsi" w:cstheme="minorHAnsi"/>
        </w:rPr>
        <w:t>)</w:t>
      </w:r>
    </w:p>
    <w:p w14:paraId="15F559A6" w14:textId="77777777" w:rsidR="002D71FB" w:rsidRPr="002D71FB" w:rsidRDefault="002D71FB" w:rsidP="002D71FB">
      <w:pPr>
        <w:jc w:val="both"/>
        <w:rPr>
          <w:rFonts w:asciiTheme="minorHAnsi" w:hAnsiTheme="minorHAnsi" w:cstheme="minorHAnsi"/>
          <w:color w:val="FF0000"/>
        </w:rPr>
      </w:pPr>
    </w:p>
    <w:p w14:paraId="007CEA35" w14:textId="77777777" w:rsidR="002D71FB" w:rsidRPr="002D71FB" w:rsidRDefault="002D71FB" w:rsidP="002D71FB">
      <w:pPr>
        <w:jc w:val="both"/>
        <w:rPr>
          <w:rFonts w:asciiTheme="minorHAnsi" w:hAnsiTheme="minorHAnsi" w:cstheme="minorHAnsi"/>
          <w:color w:val="FF0000"/>
        </w:rPr>
      </w:pPr>
    </w:p>
    <w:p w14:paraId="5331AFDF" w14:textId="77777777" w:rsidR="002D71FB" w:rsidRPr="002D71FB" w:rsidRDefault="002D71FB" w:rsidP="002D71FB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3434D5D4" w14:textId="2F8581B6" w:rsidR="002D71FB" w:rsidRPr="002D71FB" w:rsidRDefault="002D71FB" w:rsidP="002D71FB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2D71FB">
        <w:rPr>
          <w:rFonts w:asciiTheme="minorHAnsi" w:hAnsiTheme="minorHAnsi" w:cstheme="minorHAnsi"/>
          <w:b/>
          <w:i/>
        </w:rPr>
        <w:t>Le</w:t>
      </w:r>
      <w:r>
        <w:rPr>
          <w:rFonts w:asciiTheme="minorHAnsi" w:hAnsiTheme="minorHAnsi" w:cstheme="minorHAnsi"/>
          <w:b/>
          <w:i/>
        </w:rPr>
        <w:t>/La</w:t>
      </w:r>
      <w:r w:rsidRPr="002D71FB">
        <w:rPr>
          <w:rFonts w:asciiTheme="minorHAnsi" w:hAnsiTheme="minorHAnsi" w:cstheme="minorHAnsi"/>
          <w:b/>
          <w:i/>
        </w:rPr>
        <w:t xml:space="preserve"> (AUTORITE TERRITORIALE) :</w:t>
      </w:r>
    </w:p>
    <w:p w14:paraId="69FC06D2" w14:textId="77777777" w:rsidR="002D71FB" w:rsidRPr="002D71FB" w:rsidRDefault="002D71FB" w:rsidP="002D71F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D71FB">
        <w:rPr>
          <w:rFonts w:asciiTheme="minorHAnsi" w:hAnsiTheme="minorHAnsi" w:cstheme="minorHAnsi"/>
        </w:rPr>
        <w:t>certifie</w:t>
      </w:r>
      <w:proofErr w:type="gramEnd"/>
      <w:r w:rsidRPr="002D71FB">
        <w:rPr>
          <w:rFonts w:asciiTheme="minorHAnsi" w:hAnsiTheme="minorHAnsi" w:cstheme="minorHAnsi"/>
        </w:rPr>
        <w:t xml:space="preserve"> sous sa responsabilité le caractère exécutoire de cet acte qui sera affiché ce jour au siège de la collectivité ;</w:t>
      </w:r>
    </w:p>
    <w:p w14:paraId="049E9A35" w14:textId="218D1E04" w:rsidR="002D71FB" w:rsidRPr="002D71FB" w:rsidRDefault="002D71FB" w:rsidP="002D71F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2D71FB">
        <w:rPr>
          <w:rFonts w:asciiTheme="minorHAnsi" w:hAnsiTheme="minorHAnsi" w:cstheme="minorHAnsi"/>
        </w:rPr>
        <w:t>informe</w:t>
      </w:r>
      <w:proofErr w:type="gramEnd"/>
      <w:r w:rsidRPr="002D71FB">
        <w:rPr>
          <w:rFonts w:asciiTheme="minorHAnsi" w:hAnsiTheme="minorHAnsi" w:cstheme="minorHAnsi"/>
        </w:rPr>
        <w:t xml:space="preserve"> que la présente délibération peut faire l’objet d’un recours pour excès de pouvoir devant le tribunal administratif de </w:t>
      </w:r>
      <w:r>
        <w:rPr>
          <w:rFonts w:asciiTheme="minorHAnsi" w:hAnsiTheme="minorHAnsi" w:cstheme="minorHAnsi"/>
        </w:rPr>
        <w:t>Melun</w:t>
      </w:r>
      <w:r w:rsidR="00BE580E">
        <w:rPr>
          <w:rFonts w:asciiTheme="minorHAnsi" w:hAnsiTheme="minorHAnsi" w:cstheme="minorHAnsi"/>
        </w:rPr>
        <w:t>, 43 rue du Général de Gaulle</w:t>
      </w:r>
      <w:r w:rsidRPr="002D71FB">
        <w:rPr>
          <w:rFonts w:asciiTheme="minorHAnsi" w:hAnsiTheme="minorHAnsi" w:cstheme="minorHAnsi"/>
        </w:rPr>
        <w:t>, dans un délai de deux mois à compter de sa publication et de sa réception par le représentant de l’état.</w:t>
      </w:r>
    </w:p>
    <w:p w14:paraId="317A40E8" w14:textId="77777777" w:rsidR="00635F1C" w:rsidRDefault="00635F1C"/>
    <w:sectPr w:rsidR="0063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6901"/>
    <w:multiLevelType w:val="hybridMultilevel"/>
    <w:tmpl w:val="4DE23E7E"/>
    <w:lvl w:ilvl="0" w:tplc="BF220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9461D"/>
    <w:multiLevelType w:val="hybridMultilevel"/>
    <w:tmpl w:val="62A860E4"/>
    <w:lvl w:ilvl="0" w:tplc="D57695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757750">
    <w:abstractNumId w:val="0"/>
  </w:num>
  <w:num w:numId="2" w16cid:durableId="168285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FB"/>
    <w:rsid w:val="000B1671"/>
    <w:rsid w:val="002D71FB"/>
    <w:rsid w:val="00300DA9"/>
    <w:rsid w:val="00455CD8"/>
    <w:rsid w:val="00507EE4"/>
    <w:rsid w:val="00635F1C"/>
    <w:rsid w:val="00B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D12E"/>
  <w15:chartTrackingRefBased/>
  <w15:docId w15:val="{76A44ED0-3DF2-402C-97AC-955714DF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F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france.gouv.fr/affichCodeArticle.do?cidTexte=LEGITEXT000006072050&amp;idArticle=LEGIARTI000006901250&amp;dateTexte=&amp;categorieLien=c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LAPORAL</dc:creator>
  <cp:keywords/>
  <dc:description/>
  <cp:lastModifiedBy>Sabrina LAPORAL</cp:lastModifiedBy>
  <cp:revision>4</cp:revision>
  <dcterms:created xsi:type="dcterms:W3CDTF">2023-03-24T15:47:00Z</dcterms:created>
  <dcterms:modified xsi:type="dcterms:W3CDTF">2023-03-24T16:17:00Z</dcterms:modified>
</cp:coreProperties>
</file>